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1"/>
      </w:tblGrid>
      <w:tr w:rsidR="0005172C" w:rsidRPr="00943635" w:rsidTr="0005172C">
        <w:trPr>
          <w:trHeight w:val="2190"/>
        </w:trPr>
        <w:tc>
          <w:tcPr>
            <w:tcW w:w="4961" w:type="dxa"/>
          </w:tcPr>
          <w:p w:rsidR="0005172C" w:rsidRPr="00943635" w:rsidRDefault="0005172C" w:rsidP="0005172C">
            <w:pPr>
              <w:tabs>
                <w:tab w:val="left" w:pos="31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P58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4363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943635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05172C" w:rsidRPr="00943635" w:rsidRDefault="0005172C" w:rsidP="000517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43635">
              <w:rPr>
                <w:b/>
                <w:sz w:val="28"/>
                <w:szCs w:val="28"/>
                <w:lang w:eastAsia="en-US"/>
              </w:rPr>
              <w:t xml:space="preserve">      МУНИЦИПАЛЬНОГО                   </w:t>
            </w:r>
          </w:p>
          <w:p w:rsidR="0005172C" w:rsidRPr="00943635" w:rsidRDefault="0005172C" w:rsidP="000517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43635"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05172C" w:rsidRPr="00943635" w:rsidRDefault="0005172C" w:rsidP="000517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43635">
              <w:rPr>
                <w:b/>
                <w:sz w:val="28"/>
                <w:szCs w:val="28"/>
                <w:lang w:eastAsia="en-US"/>
              </w:rPr>
              <w:t>АДАМОВСКИЙ СЕЛЬСОВЕТ</w:t>
            </w:r>
          </w:p>
          <w:p w:rsidR="0005172C" w:rsidRPr="00943635" w:rsidRDefault="0005172C" w:rsidP="0005172C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  <w:r w:rsidRPr="00943635">
              <w:rPr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05172C" w:rsidRPr="00943635" w:rsidRDefault="0005172C" w:rsidP="0005172C">
            <w:pPr>
              <w:spacing w:line="276" w:lineRule="auto"/>
              <w:ind w:left="142" w:hanging="142"/>
              <w:rPr>
                <w:b/>
                <w:sz w:val="28"/>
                <w:szCs w:val="28"/>
                <w:lang w:eastAsia="en-US"/>
              </w:rPr>
            </w:pPr>
            <w:r w:rsidRPr="00943635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05172C" w:rsidRPr="00943635" w:rsidRDefault="0005172C" w:rsidP="0005172C">
            <w:pPr>
              <w:keepNext/>
              <w:keepLines/>
              <w:spacing w:before="200" w:line="276" w:lineRule="auto"/>
              <w:ind w:left="142" w:hanging="142"/>
              <w:jc w:val="both"/>
              <w:outlineLvl w:val="5"/>
              <w:rPr>
                <w:b/>
                <w:iCs/>
                <w:sz w:val="28"/>
                <w:szCs w:val="28"/>
                <w:lang w:eastAsia="en-US"/>
              </w:rPr>
            </w:pPr>
            <w:r w:rsidRPr="00943635">
              <w:rPr>
                <w:rFonts w:ascii="Cambria" w:hAnsi="Cambria"/>
                <w:i/>
                <w:iCs/>
                <w:color w:val="243F60"/>
                <w:sz w:val="28"/>
                <w:szCs w:val="28"/>
                <w:lang w:eastAsia="en-US"/>
              </w:rPr>
              <w:t xml:space="preserve">        </w:t>
            </w:r>
            <w:r w:rsidRPr="00943635">
              <w:rPr>
                <w:b/>
                <w:iCs/>
                <w:sz w:val="28"/>
                <w:szCs w:val="28"/>
                <w:lang w:eastAsia="en-US"/>
              </w:rPr>
              <w:t>ПОСТАНОВЛЕНИЕ</w:t>
            </w:r>
          </w:p>
          <w:p w:rsidR="0005172C" w:rsidRPr="00943635" w:rsidRDefault="0005172C" w:rsidP="0005172C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</w:p>
          <w:p w:rsidR="0005172C" w:rsidRPr="00943635" w:rsidRDefault="00D7169A" w:rsidP="0005172C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от 04.06</w:t>
            </w:r>
            <w:r w:rsidR="0005172C">
              <w:rPr>
                <w:sz w:val="28"/>
                <w:szCs w:val="28"/>
                <w:lang w:eastAsia="en-US"/>
              </w:rPr>
              <w:t>.2018 № 27</w:t>
            </w:r>
            <w:r w:rsidR="0005172C" w:rsidRPr="00943635">
              <w:rPr>
                <w:sz w:val="28"/>
                <w:szCs w:val="28"/>
                <w:lang w:eastAsia="en-US"/>
              </w:rPr>
              <w:t>-п</w:t>
            </w:r>
          </w:p>
          <w:p w:rsidR="0005172C" w:rsidRPr="00943635" w:rsidRDefault="0005172C" w:rsidP="0005172C">
            <w:pPr>
              <w:rPr>
                <w:sz w:val="28"/>
                <w:szCs w:val="28"/>
                <w:lang w:eastAsia="en-US"/>
              </w:rPr>
            </w:pPr>
          </w:p>
          <w:p w:rsidR="0005172C" w:rsidRPr="00943635" w:rsidRDefault="0005172C" w:rsidP="0005172C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943635">
              <w:rPr>
                <w:sz w:val="28"/>
                <w:szCs w:val="28"/>
                <w:lang w:eastAsia="en-US"/>
              </w:rPr>
              <w:t xml:space="preserve"> </w:t>
            </w:r>
            <w:r w:rsidRPr="00943635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943635"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05172C" w:rsidRPr="00943635" w:rsidRDefault="0005172C" w:rsidP="0005172C">
            <w:pPr>
              <w:tabs>
                <w:tab w:val="left" w:pos="182"/>
              </w:tabs>
              <w:ind w:right="-1"/>
              <w:rPr>
                <w:sz w:val="28"/>
                <w:szCs w:val="28"/>
              </w:rPr>
            </w:pPr>
            <w:r w:rsidRPr="00943635">
              <w:rPr>
                <w:sz w:val="28"/>
                <w:szCs w:val="28"/>
              </w:rPr>
              <w:t>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05172C" w:rsidRPr="00943635" w:rsidRDefault="0005172C" w:rsidP="0005172C">
      <w:pPr>
        <w:rPr>
          <w:sz w:val="28"/>
          <w:szCs w:val="28"/>
        </w:rPr>
      </w:pPr>
    </w:p>
    <w:p w:rsidR="0005172C" w:rsidRPr="00943635" w:rsidRDefault="0005172C" w:rsidP="0005172C">
      <w:pPr>
        <w:rPr>
          <w:sz w:val="28"/>
          <w:szCs w:val="28"/>
        </w:rPr>
      </w:pPr>
      <w:r w:rsidRPr="00943635">
        <w:rPr>
          <w:sz w:val="28"/>
          <w:szCs w:val="28"/>
        </w:rPr>
        <w:t xml:space="preserve">        </w:t>
      </w:r>
      <w:r w:rsidRPr="0005172C">
        <w:rPr>
          <w:sz w:val="28"/>
          <w:szCs w:val="28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Адамовский сельсовет постановляю</w:t>
      </w:r>
      <w:r w:rsidRPr="00943635">
        <w:rPr>
          <w:sz w:val="28"/>
          <w:szCs w:val="28"/>
        </w:rPr>
        <w:t xml:space="preserve">: </w:t>
      </w:r>
    </w:p>
    <w:p w:rsidR="0005172C" w:rsidRDefault="0005172C" w:rsidP="0005172C">
      <w:pPr>
        <w:tabs>
          <w:tab w:val="left" w:pos="182"/>
        </w:tabs>
        <w:ind w:right="-1"/>
        <w:rPr>
          <w:sz w:val="28"/>
          <w:szCs w:val="28"/>
        </w:rPr>
      </w:pPr>
      <w:r w:rsidRPr="00943635">
        <w:rPr>
          <w:sz w:val="28"/>
          <w:szCs w:val="28"/>
        </w:rPr>
        <w:t xml:space="preserve">       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5172C" w:rsidRDefault="0005172C" w:rsidP="0005172C">
      <w:pPr>
        <w:spacing w:line="276" w:lineRule="auto"/>
        <w:ind w:left="142" w:hanging="14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05172C">
        <w:rPr>
          <w:sz w:val="28"/>
          <w:szCs w:val="28"/>
        </w:rPr>
        <w:t xml:space="preserve">2. Постановление администрации МО Адамовский сельсовет от </w:t>
      </w:r>
      <w:r w:rsidRPr="00943635">
        <w:rPr>
          <w:sz w:val="28"/>
          <w:szCs w:val="28"/>
          <w:lang w:eastAsia="en-US"/>
        </w:rPr>
        <w:t xml:space="preserve"> 01.02.2018</w:t>
      </w:r>
    </w:p>
    <w:p w:rsidR="0005172C" w:rsidRPr="00943635" w:rsidRDefault="0005172C" w:rsidP="0005172C">
      <w:pPr>
        <w:spacing w:line="276" w:lineRule="auto"/>
        <w:ind w:left="142" w:hanging="142"/>
        <w:rPr>
          <w:sz w:val="28"/>
          <w:szCs w:val="28"/>
        </w:rPr>
      </w:pPr>
      <w:r w:rsidRPr="00943635">
        <w:rPr>
          <w:sz w:val="28"/>
          <w:szCs w:val="28"/>
          <w:lang w:eastAsia="en-US"/>
        </w:rPr>
        <w:t xml:space="preserve"> № 6-п</w:t>
      </w:r>
      <w:r w:rsidRPr="0005172C">
        <w:rPr>
          <w:sz w:val="28"/>
          <w:szCs w:val="28"/>
          <w:lang w:eastAsia="en-US"/>
        </w:rPr>
        <w:t xml:space="preserve"> «</w:t>
      </w:r>
      <w:r w:rsidRPr="00943635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943635">
        <w:rPr>
          <w:sz w:val="28"/>
          <w:szCs w:val="28"/>
        </w:rPr>
        <w:t>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</w:t>
      </w:r>
      <w:r w:rsidRPr="0005172C">
        <w:rPr>
          <w:sz w:val="28"/>
          <w:szCs w:val="28"/>
        </w:rPr>
        <w:t>признать утратившим силу.</w:t>
      </w:r>
    </w:p>
    <w:p w:rsidR="0005172C" w:rsidRPr="00943635" w:rsidRDefault="0005172C" w:rsidP="0005172C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943635">
        <w:rPr>
          <w:sz w:val="28"/>
          <w:szCs w:val="28"/>
        </w:rPr>
        <w:t xml:space="preserve">.  </w:t>
      </w:r>
      <w:proofErr w:type="gramStart"/>
      <w:r w:rsidRPr="00943635">
        <w:rPr>
          <w:sz w:val="28"/>
          <w:szCs w:val="28"/>
        </w:rPr>
        <w:t>Контроль за</w:t>
      </w:r>
      <w:proofErr w:type="gramEnd"/>
      <w:r w:rsidRPr="009436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72C" w:rsidRPr="00943635" w:rsidRDefault="0005172C" w:rsidP="0005172C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943635">
        <w:rPr>
          <w:sz w:val="28"/>
          <w:szCs w:val="28"/>
        </w:rPr>
        <w:t>.  Постановление вступает в силу с момента обнародования в установленном порядке.</w:t>
      </w:r>
    </w:p>
    <w:p w:rsidR="0005172C" w:rsidRPr="00943635" w:rsidRDefault="0005172C" w:rsidP="0005172C">
      <w:pPr>
        <w:shd w:val="clear" w:color="auto" w:fill="FFFFFF"/>
        <w:ind w:firstLine="360"/>
        <w:rPr>
          <w:sz w:val="28"/>
          <w:szCs w:val="28"/>
        </w:rPr>
      </w:pPr>
    </w:p>
    <w:p w:rsidR="0005172C" w:rsidRPr="00943635" w:rsidRDefault="0005172C" w:rsidP="0005172C">
      <w:pPr>
        <w:shd w:val="clear" w:color="auto" w:fill="FFFFFF"/>
        <w:rPr>
          <w:sz w:val="28"/>
          <w:szCs w:val="28"/>
        </w:rPr>
      </w:pPr>
    </w:p>
    <w:p w:rsidR="0005172C" w:rsidRPr="00943635" w:rsidRDefault="0005172C" w:rsidP="0005172C">
      <w:pPr>
        <w:tabs>
          <w:tab w:val="left" w:pos="0"/>
        </w:tabs>
        <w:rPr>
          <w:sz w:val="28"/>
          <w:szCs w:val="28"/>
        </w:rPr>
      </w:pPr>
      <w:r w:rsidRPr="00943635">
        <w:rPr>
          <w:sz w:val="28"/>
          <w:szCs w:val="28"/>
        </w:rPr>
        <w:t>Глава МО Адамовский сельсовет                                      З.Х. Бикбаев</w:t>
      </w:r>
    </w:p>
    <w:p w:rsidR="0005172C" w:rsidRPr="00943635" w:rsidRDefault="0005172C" w:rsidP="0005172C">
      <w:pPr>
        <w:shd w:val="clear" w:color="auto" w:fill="FFFFFF"/>
        <w:rPr>
          <w:sz w:val="28"/>
          <w:szCs w:val="28"/>
        </w:rPr>
      </w:pPr>
    </w:p>
    <w:p w:rsidR="0005172C" w:rsidRPr="00943635" w:rsidRDefault="0005172C" w:rsidP="0005172C">
      <w:pPr>
        <w:shd w:val="clear" w:color="auto" w:fill="FFFFFF"/>
        <w:ind w:left="360"/>
        <w:rPr>
          <w:sz w:val="28"/>
          <w:szCs w:val="28"/>
        </w:rPr>
      </w:pPr>
    </w:p>
    <w:p w:rsidR="0005172C" w:rsidRPr="00943635" w:rsidRDefault="0005172C" w:rsidP="0005172C">
      <w:pPr>
        <w:shd w:val="clear" w:color="auto" w:fill="FFFFFF"/>
        <w:rPr>
          <w:sz w:val="28"/>
          <w:szCs w:val="28"/>
        </w:rPr>
      </w:pPr>
      <w:r w:rsidRPr="00943635">
        <w:rPr>
          <w:sz w:val="28"/>
          <w:szCs w:val="28"/>
        </w:rPr>
        <w:t>Разослано: в дело, администрации района, прокурору</w:t>
      </w:r>
    </w:p>
    <w:p w:rsidR="0005172C" w:rsidRPr="00943635" w:rsidRDefault="0005172C" w:rsidP="0005172C">
      <w:pPr>
        <w:shd w:val="clear" w:color="auto" w:fill="FFFFFF"/>
        <w:rPr>
          <w:sz w:val="28"/>
          <w:szCs w:val="28"/>
        </w:rPr>
      </w:pPr>
    </w:p>
    <w:p w:rsidR="0005172C" w:rsidRDefault="0005172C" w:rsidP="0005172C">
      <w:pPr>
        <w:shd w:val="clear" w:color="auto" w:fill="FFFFFF"/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556A4">
        <w:rPr>
          <w:sz w:val="28"/>
          <w:szCs w:val="28"/>
        </w:rPr>
        <w:t xml:space="preserve"> </w:t>
      </w:r>
    </w:p>
    <w:p w:rsidR="0005172C" w:rsidRDefault="0005172C" w:rsidP="000517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5172C" w:rsidRDefault="0005172C" w:rsidP="000517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5172C" w:rsidRDefault="0005172C" w:rsidP="0005172C">
      <w:pPr>
        <w:shd w:val="clear" w:color="auto" w:fill="FFFFFF"/>
        <w:jc w:val="both"/>
        <w:rPr>
          <w:sz w:val="28"/>
          <w:szCs w:val="28"/>
        </w:rPr>
      </w:pPr>
    </w:p>
    <w:p w:rsidR="0005172C" w:rsidRDefault="0005172C" w:rsidP="0005172C">
      <w:pPr>
        <w:shd w:val="clear" w:color="auto" w:fill="FFFFFF"/>
        <w:jc w:val="both"/>
        <w:rPr>
          <w:sz w:val="28"/>
          <w:szCs w:val="28"/>
        </w:rPr>
      </w:pPr>
    </w:p>
    <w:p w:rsidR="00C339F3" w:rsidRPr="003C1399" w:rsidRDefault="00C339F3" w:rsidP="00C339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339F3" w:rsidRPr="003C1399" w:rsidRDefault="00C339F3" w:rsidP="00C339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C339F3" w:rsidRPr="003C1399" w:rsidRDefault="00C339F3" w:rsidP="00C339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>МО Адамовский сельсовет</w:t>
      </w:r>
    </w:p>
    <w:p w:rsidR="00C339F3" w:rsidRDefault="00C339F3" w:rsidP="00C339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04.06.2018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27</w:t>
      </w:r>
    </w:p>
    <w:p w:rsidR="00C339F3" w:rsidRDefault="00C339F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833" w:rsidRDefault="005A4539" w:rsidP="005C3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5C3833">
        <w:rPr>
          <w:rFonts w:ascii="Times New Roman" w:hAnsi="Times New Roman" w:cs="Times New Roman"/>
          <w:sz w:val="24"/>
          <w:szCs w:val="24"/>
        </w:rPr>
        <w:t xml:space="preserve"> </w:t>
      </w:r>
      <w:r w:rsidR="005C3833" w:rsidRPr="00415769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</w:t>
      </w:r>
      <w:r w:rsidR="005C3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539" w:rsidRPr="006C018E" w:rsidRDefault="005C3833" w:rsidP="005C3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69">
        <w:rPr>
          <w:rFonts w:ascii="Times New Roman" w:hAnsi="Times New Roman" w:cs="Times New Roman"/>
          <w:sz w:val="24"/>
          <w:szCs w:val="24"/>
          <w:u w:val="single"/>
        </w:rPr>
        <w:t>Адамовский сельсовет Переволоцкого района Оренбургской области</w:t>
      </w:r>
    </w:p>
    <w:p w:rsidR="005C3833" w:rsidRPr="00415769" w:rsidRDefault="005A4539" w:rsidP="005C3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18E">
        <w:rPr>
          <w:rFonts w:ascii="Times New Roman" w:hAnsi="Times New Roman" w:cs="Times New Roman"/>
          <w:sz w:val="24"/>
          <w:szCs w:val="24"/>
        </w:rPr>
        <w:t>Почтовый ад</w:t>
      </w:r>
      <w:r w:rsidR="005C3833">
        <w:rPr>
          <w:rFonts w:ascii="Times New Roman" w:hAnsi="Times New Roman" w:cs="Times New Roman"/>
          <w:sz w:val="24"/>
          <w:szCs w:val="24"/>
        </w:rPr>
        <w:t xml:space="preserve">рес: </w:t>
      </w:r>
      <w:r w:rsidR="005C3833" w:rsidRPr="00415769">
        <w:rPr>
          <w:rFonts w:ascii="Times New Roman" w:hAnsi="Times New Roman" w:cs="Times New Roman"/>
          <w:sz w:val="24"/>
          <w:szCs w:val="24"/>
          <w:u w:val="single"/>
        </w:rPr>
        <w:t xml:space="preserve">461287 Оренбургская область Переволоцкий район село Адамовка, </w:t>
      </w:r>
    </w:p>
    <w:p w:rsidR="005A4539" w:rsidRPr="006C018E" w:rsidRDefault="005C3833" w:rsidP="005C3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69">
        <w:rPr>
          <w:rFonts w:ascii="Times New Roman" w:hAnsi="Times New Roman" w:cs="Times New Roman"/>
          <w:sz w:val="24"/>
          <w:szCs w:val="24"/>
          <w:u w:val="single"/>
        </w:rPr>
        <w:t>улица Советская, дом 1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</w:t>
      </w:r>
      <w:r w:rsidR="00B438F4">
        <w:rPr>
          <w:rFonts w:ascii="Times New Roman" w:hAnsi="Times New Roman" w:cs="Times New Roman"/>
          <w:sz w:val="24"/>
          <w:szCs w:val="24"/>
        </w:rPr>
        <w:t xml:space="preserve">управления: </w:t>
      </w:r>
      <w:proofErr w:type="spellStart"/>
      <w:r w:rsidR="00B438F4" w:rsidRPr="00B438F4">
        <w:rPr>
          <w:rFonts w:ascii="Times New Roman" w:hAnsi="Times New Roman" w:cs="Times New Roman"/>
          <w:sz w:val="24"/>
          <w:szCs w:val="24"/>
          <w:u w:val="single"/>
        </w:rPr>
        <w:t>admadamovka@yandex.ru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</w:t>
      </w:r>
      <w:r w:rsidR="00B438F4">
        <w:rPr>
          <w:rFonts w:ascii="Times New Roman" w:hAnsi="Times New Roman" w:cs="Times New Roman"/>
          <w:sz w:val="24"/>
          <w:szCs w:val="24"/>
        </w:rPr>
        <w:t>оуправления: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B438F4" w:rsidRPr="00B438F4">
        <w:t xml:space="preserve"> </w:t>
      </w:r>
      <w:r w:rsidR="00B438F4" w:rsidRPr="00B438F4">
        <w:rPr>
          <w:rFonts w:ascii="Times New Roman" w:hAnsi="Times New Roman" w:cs="Times New Roman"/>
          <w:sz w:val="24"/>
          <w:szCs w:val="24"/>
          <w:u w:val="single"/>
        </w:rPr>
        <w:t>adam.perevolock.ru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B438F4">
        <w:rPr>
          <w:rFonts w:ascii="Times New Roman" w:hAnsi="Times New Roman" w:cs="Times New Roman"/>
          <w:sz w:val="24"/>
          <w:szCs w:val="24"/>
        </w:rPr>
        <w:t xml:space="preserve">- четверг: 8.00 – 17.00 </w:t>
      </w:r>
    </w:p>
    <w:p w:rsidR="005A4539" w:rsidRPr="006C018E" w:rsidRDefault="00B438F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8.00 – 16.00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B438F4">
        <w:rPr>
          <w:rFonts w:ascii="Times New Roman" w:hAnsi="Times New Roman" w:cs="Times New Roman"/>
          <w:sz w:val="24"/>
          <w:szCs w:val="24"/>
        </w:rPr>
        <w:t>перерыв: 12.00 – 14.00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B438F4">
        <w:rPr>
          <w:rFonts w:ascii="Times New Roman" w:hAnsi="Times New Roman" w:cs="Times New Roman"/>
          <w:sz w:val="24"/>
          <w:szCs w:val="24"/>
        </w:rPr>
        <w:t xml:space="preserve">нтернет»: </w:t>
      </w:r>
      <w:r w:rsidR="00B438F4" w:rsidRPr="00B438F4">
        <w:rPr>
          <w:rFonts w:ascii="Times New Roman" w:hAnsi="Times New Roman" w:cs="Times New Roman"/>
          <w:sz w:val="24"/>
          <w:szCs w:val="24"/>
          <w:u w:val="single"/>
        </w:rPr>
        <w:t>adam.perevolock.ru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5C3833">
        <w:rPr>
          <w:rFonts w:ascii="Times New Roman" w:hAnsi="Times New Roman" w:cs="Times New Roman"/>
          <w:sz w:val="24"/>
          <w:szCs w:val="24"/>
        </w:rPr>
        <w:t xml:space="preserve"> </w:t>
      </w:r>
      <w:r w:rsidR="0074157D">
        <w:rPr>
          <w:rFonts w:ascii="Times New Roman" w:hAnsi="Times New Roman" w:cs="Times New Roman"/>
          <w:sz w:val="24"/>
          <w:szCs w:val="24"/>
        </w:rPr>
        <w:t xml:space="preserve"> МО </w:t>
      </w:r>
      <w:r w:rsidR="005C3833">
        <w:rPr>
          <w:rFonts w:ascii="Times New Roman" w:hAnsi="Times New Roman" w:cs="Times New Roman"/>
          <w:sz w:val="24"/>
          <w:szCs w:val="24"/>
        </w:rPr>
        <w:t>Адамовский сельсовет Переволоцкого района Оренбургской области.</w:t>
      </w:r>
      <w:proofErr w:type="gramEnd"/>
    </w:p>
    <w:p w:rsidR="005A4539" w:rsidRPr="006C018E" w:rsidRDefault="005A4539" w:rsidP="000F3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0F3CED">
        <w:rPr>
          <w:rFonts w:ascii="Times New Roman" w:hAnsi="Times New Roman" w:cs="Times New Roman"/>
          <w:sz w:val="24"/>
          <w:szCs w:val="24"/>
        </w:rPr>
        <w:t>сайте МФЦ.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6C018E">
        <w:rPr>
          <w:lang w:eastAsia="en-US"/>
        </w:rPr>
        <w:t>www.gosuslugi.ru</w:t>
      </w:r>
      <w:proofErr w:type="spellEnd"/>
      <w:r w:rsidR="006C26D2" w:rsidRPr="006C018E">
        <w:rPr>
          <w:lang w:eastAsia="en-US"/>
        </w:rPr>
        <w:t xml:space="preserve">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0F3CED">
        <w:t>МО Адамовский сельсовет Переволоцкого района Оренбургской области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  <w:r w:rsidRPr="006C018E">
        <w:lastRenderedPageBreak/>
        <w:t>______________________________________________________________________________________________________________________________________________</w:t>
      </w:r>
      <w:r w:rsidR="00FA148B" w:rsidRPr="006C018E">
        <w:t>______________________________</w:t>
      </w:r>
    </w:p>
    <w:p w:rsidR="005A4539" w:rsidRPr="006C018E" w:rsidRDefault="005A4539" w:rsidP="005C3833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5C3833">
        <w:t>ными служащими) муниципального образования Адамовский сельсовет Переволоцкого района Оренбургской области</w:t>
      </w:r>
      <w:r w:rsidRPr="006C018E">
        <w:t>.</w:t>
      </w:r>
      <w:r w:rsidRPr="006C018E">
        <w:rPr>
          <w:sz w:val="18"/>
          <w:szCs w:val="18"/>
        </w:rPr>
        <w:t xml:space="preserve">                               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5C3833" w:rsidP="005C3833">
      <w:pPr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rPr>
          <w:rFonts w:ascii="Calibri" w:eastAsia="Calibri" w:hAnsi="Calibri" w:cs="Calibri"/>
          <w:color w:val="FF0000"/>
          <w:lang w:eastAsia="en-US"/>
        </w:rPr>
        <w:t xml:space="preserve">         </w:t>
      </w:r>
      <w:r w:rsidR="006C26D2"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="00D655AD"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0F3CED">
      <w:pPr>
        <w:pStyle w:val="ConsPlusNormal"/>
        <w:ind w:firstLine="567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0F3CED">
        <w:rPr>
          <w:rFonts w:ascii="Times New Roman" w:hAnsi="Times New Roman" w:cs="Times New Roman"/>
          <w:sz w:val="24"/>
          <w:szCs w:val="24"/>
        </w:rPr>
        <w:t xml:space="preserve"> </w:t>
      </w:r>
      <w:r w:rsidR="000F3CED" w:rsidRPr="006271E4">
        <w:rPr>
          <w:rFonts w:ascii="Times New Roman" w:hAnsi="Times New Roman" w:cs="Times New Roman"/>
          <w:sz w:val="24"/>
          <w:szCs w:val="24"/>
        </w:rPr>
        <w:t xml:space="preserve">Других услуг, которые являются необходимыми и обязательными для предоставления муниципальной </w:t>
      </w:r>
      <w:r w:rsidR="000F3CED">
        <w:rPr>
          <w:rFonts w:ascii="Times New Roman" w:hAnsi="Times New Roman" w:cs="Times New Roman"/>
          <w:sz w:val="24"/>
          <w:szCs w:val="24"/>
        </w:rPr>
        <w:t>услуги о выдаче разрешения</w:t>
      </w:r>
      <w:r w:rsidR="000F3CED" w:rsidRPr="000F3CED">
        <w:t xml:space="preserve"> </w:t>
      </w:r>
      <w:r w:rsidR="000F3CED" w:rsidRPr="000F3CE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0F3CED" w:rsidRPr="006271E4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не предусмотрено</w:t>
      </w:r>
      <w:r w:rsidR="002636B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3CED" w:rsidRDefault="000F3CED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CED" w:rsidRDefault="000F3CE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3CED" w:rsidRDefault="000F3CE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lastRenderedPageBreak/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</w:t>
      </w:r>
      <w:r w:rsidR="0058481D">
        <w:rPr>
          <w:rFonts w:eastAsiaTheme="minorHAnsi"/>
          <w:bCs/>
          <w:lang w:eastAsia="en-US"/>
        </w:rPr>
        <w:t xml:space="preserve"> самоуправления Адамовский сельсовет Переволоцкого района Оренбургской области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</w:t>
      </w:r>
      <w:r w:rsidR="0058481D">
        <w:rPr>
          <w:rFonts w:eastAsiaTheme="minorHAnsi"/>
          <w:bCs/>
          <w:lang w:eastAsia="en-US"/>
        </w:rPr>
        <w:t>тного самоуправления Адамовский сельсовет Переволоцкого района Оренбургской области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 xml:space="preserve">При предоставлении муниципальной услуги в электронной форме  результатом </w:t>
      </w:r>
      <w:r w:rsidRPr="006C018E">
        <w:lastRenderedPageBreak/>
        <w:t>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</w:t>
      </w:r>
      <w:proofErr w:type="gramStart"/>
      <w:r w:rsidRPr="00590D3B">
        <w:rPr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58481D">
        <w:rPr>
          <w:lang w:eastAsia="en-US"/>
        </w:rPr>
        <w:t xml:space="preserve">стного самоуправления </w:t>
      </w:r>
      <w:r w:rsidR="0074157D">
        <w:rPr>
          <w:lang w:eastAsia="en-US"/>
        </w:rPr>
        <w:t xml:space="preserve">МО </w:t>
      </w:r>
      <w:r w:rsidR="0058481D">
        <w:rPr>
          <w:lang w:eastAsia="en-US"/>
        </w:rPr>
        <w:t>Адамовский сельсовет Переволоцкого района Оренбургской области</w:t>
      </w:r>
      <w:r w:rsidRPr="00590D3B">
        <w:rPr>
          <w:lang w:eastAsia="en-US"/>
        </w:rPr>
        <w:t xml:space="preserve"> и его должностных лиц, муниципальных служащих о</w:t>
      </w:r>
      <w:r w:rsidR="0058481D">
        <w:rPr>
          <w:lang w:eastAsia="en-US"/>
        </w:rPr>
        <w:t xml:space="preserve">ргана местного самоуправления </w:t>
      </w:r>
      <w:r w:rsidR="0074157D">
        <w:rPr>
          <w:lang w:eastAsia="en-US"/>
        </w:rPr>
        <w:t xml:space="preserve">МО </w:t>
      </w:r>
      <w:r w:rsidR="0058481D">
        <w:rPr>
          <w:lang w:eastAsia="en-US"/>
        </w:rPr>
        <w:t>Адамовский сельсовет Переволоцкого района Оренбургской области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</w:t>
      </w:r>
      <w:proofErr w:type="gramEnd"/>
      <w:r w:rsidRPr="00590D3B">
        <w:rPr>
          <w:lang w:eastAsia="en-US"/>
        </w:rPr>
        <w:t xml:space="preserve">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lastRenderedPageBreak/>
        <w:t>85. Жалоба рассматривается органом местного самоуправ</w:t>
      </w:r>
      <w:r w:rsidR="0058481D">
        <w:rPr>
          <w:lang w:eastAsia="en-US"/>
        </w:rPr>
        <w:t>ления</w:t>
      </w:r>
      <w:r w:rsidR="0074157D">
        <w:rPr>
          <w:lang w:eastAsia="en-US"/>
        </w:rPr>
        <w:t xml:space="preserve"> МО </w:t>
      </w:r>
      <w:r w:rsidR="0058481D">
        <w:rPr>
          <w:lang w:eastAsia="en-US"/>
        </w:rPr>
        <w:t>Адамовский сельсовет Переволоцкого района Оренбургской области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</w:t>
      </w:r>
      <w:r w:rsidRPr="00590D3B">
        <w:lastRenderedPageBreak/>
        <w:t>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4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5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8481D" w:rsidRDefault="0058481D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8481D" w:rsidRDefault="0058481D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74157D" w:rsidRPr="006C018E" w:rsidRDefault="005A4539" w:rsidP="0074157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="00741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Адамовский сельсовет Переволоцкого района Оренбургской области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8481D">
      <w:pPr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8481D" w:rsidRDefault="0058481D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8481D" w:rsidRDefault="0058481D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8481D" w:rsidRDefault="0058481D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08476E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8207A4">
        <w:trPr>
          <w:trHeight w:val="132"/>
        </w:trPr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E50F58" w:rsidRPr="008207A4" w:rsidRDefault="004C4831" w:rsidP="00820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</w:t>
            </w:r>
          </w:p>
        </w:tc>
      </w:tr>
    </w:tbl>
    <w:p w:rsidR="00793384" w:rsidRPr="00793384" w:rsidRDefault="00793384" w:rsidP="00793384">
      <w:pPr>
        <w:rPr>
          <w:sz w:val="20"/>
          <w:szCs w:val="20"/>
        </w:rPr>
        <w:sectPr w:rsidR="00793384" w:rsidRPr="00793384" w:rsidSect="00C339F3">
          <w:headerReference w:type="even" r:id="rId26"/>
          <w:headerReference w:type="default" r:id="rId27"/>
          <w:pgSz w:w="12240" w:h="15840" w:code="1"/>
          <w:pgMar w:top="426" w:right="616" w:bottom="709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69" w:rsidRDefault="00C25869">
      <w:r>
        <w:separator/>
      </w:r>
    </w:p>
  </w:endnote>
  <w:endnote w:type="continuationSeparator" w:id="0">
    <w:p w:rsidR="00C25869" w:rsidRDefault="00C2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Default="0005172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Default="0005172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Default="000517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69" w:rsidRDefault="00C25869">
      <w:r>
        <w:separator/>
      </w:r>
    </w:p>
  </w:footnote>
  <w:footnote w:type="continuationSeparator" w:id="0">
    <w:p w:rsidR="00C25869" w:rsidRDefault="00C2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Default="0005172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05172C" w:rsidRDefault="000517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Pr="00C73F7A" w:rsidRDefault="0005172C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Default="0005172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Pr="00690EB2" w:rsidRDefault="0005172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2C" w:rsidRPr="004C4831" w:rsidRDefault="0005172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5172C"/>
    <w:rsid w:val="00063C55"/>
    <w:rsid w:val="0008476E"/>
    <w:rsid w:val="00090A0C"/>
    <w:rsid w:val="000A0357"/>
    <w:rsid w:val="000A514F"/>
    <w:rsid w:val="000C0305"/>
    <w:rsid w:val="000C0C2A"/>
    <w:rsid w:val="000E4AC8"/>
    <w:rsid w:val="000E4C4D"/>
    <w:rsid w:val="000E4C68"/>
    <w:rsid w:val="000F3CED"/>
    <w:rsid w:val="000F7649"/>
    <w:rsid w:val="00104C0B"/>
    <w:rsid w:val="00113F8D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004CA"/>
    <w:rsid w:val="00236AEC"/>
    <w:rsid w:val="00241643"/>
    <w:rsid w:val="002424AF"/>
    <w:rsid w:val="002636BA"/>
    <w:rsid w:val="002714A8"/>
    <w:rsid w:val="002728F1"/>
    <w:rsid w:val="002849B2"/>
    <w:rsid w:val="002A7F80"/>
    <w:rsid w:val="002C465B"/>
    <w:rsid w:val="002F1DFD"/>
    <w:rsid w:val="002F357E"/>
    <w:rsid w:val="003006B8"/>
    <w:rsid w:val="00315EB5"/>
    <w:rsid w:val="0032619C"/>
    <w:rsid w:val="003328D0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8300B"/>
    <w:rsid w:val="00483961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481D"/>
    <w:rsid w:val="00585722"/>
    <w:rsid w:val="00586910"/>
    <w:rsid w:val="005874B6"/>
    <w:rsid w:val="00590D3B"/>
    <w:rsid w:val="005A4539"/>
    <w:rsid w:val="005B74A3"/>
    <w:rsid w:val="005C383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4157D"/>
    <w:rsid w:val="0076349D"/>
    <w:rsid w:val="00791838"/>
    <w:rsid w:val="00792F8D"/>
    <w:rsid w:val="00793384"/>
    <w:rsid w:val="007C1BEF"/>
    <w:rsid w:val="007C43E3"/>
    <w:rsid w:val="007C6D27"/>
    <w:rsid w:val="007D15CA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07A4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B56C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D5C34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1DF0"/>
    <w:rsid w:val="00B12F59"/>
    <w:rsid w:val="00B13105"/>
    <w:rsid w:val="00B250D9"/>
    <w:rsid w:val="00B37988"/>
    <w:rsid w:val="00B438F4"/>
    <w:rsid w:val="00B50F74"/>
    <w:rsid w:val="00B55E08"/>
    <w:rsid w:val="00B607AF"/>
    <w:rsid w:val="00B93732"/>
    <w:rsid w:val="00BA14CA"/>
    <w:rsid w:val="00BB4CE8"/>
    <w:rsid w:val="00BD0336"/>
    <w:rsid w:val="00BD62A5"/>
    <w:rsid w:val="00BE1253"/>
    <w:rsid w:val="00BF656F"/>
    <w:rsid w:val="00C01A88"/>
    <w:rsid w:val="00C25869"/>
    <w:rsid w:val="00C25DF4"/>
    <w:rsid w:val="00C339F3"/>
    <w:rsid w:val="00C33BE6"/>
    <w:rsid w:val="00C728A8"/>
    <w:rsid w:val="00C814B2"/>
    <w:rsid w:val="00C97A4B"/>
    <w:rsid w:val="00CA5F2B"/>
    <w:rsid w:val="00CB0865"/>
    <w:rsid w:val="00CB18B1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69A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E1BE2"/>
    <w:rsid w:val="00FE7303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A938-E117-4B71-B8C7-3E1C2F7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10084</Words>
  <Characters>57484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3</cp:revision>
  <cp:lastPrinted>2018-06-05T09:52:00Z</cp:lastPrinted>
  <dcterms:created xsi:type="dcterms:W3CDTF">2018-06-05T09:52:00Z</dcterms:created>
  <dcterms:modified xsi:type="dcterms:W3CDTF">2018-06-05T09:53:00Z</dcterms:modified>
</cp:coreProperties>
</file>